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47D" w:rsidRDefault="00153AB5" w:rsidP="00153AB5">
      <w:pPr>
        <w:jc w:val="center"/>
      </w:pPr>
      <w:r>
        <w:t>BBFC Research Task</w:t>
      </w:r>
    </w:p>
    <w:tbl>
      <w:tblPr>
        <w:tblStyle w:val="TableGrid"/>
        <w:tblW w:w="0" w:type="auto"/>
        <w:tblLook w:val="04A0" w:firstRow="1" w:lastRow="0" w:firstColumn="1" w:lastColumn="0" w:noHBand="0" w:noVBand="1"/>
      </w:tblPr>
      <w:tblGrid>
        <w:gridCol w:w="9016"/>
      </w:tblGrid>
      <w:tr w:rsidR="00153AB5" w:rsidTr="00153AB5">
        <w:tc>
          <w:tcPr>
            <w:tcW w:w="9242" w:type="dxa"/>
          </w:tcPr>
          <w:p w:rsidR="00153AB5" w:rsidRDefault="00153AB5" w:rsidP="00153AB5">
            <w:r w:rsidRPr="00D90E19">
              <w:t>Who classifies films in the UK?</w:t>
            </w:r>
          </w:p>
        </w:tc>
      </w:tr>
      <w:tr w:rsidR="00153AB5" w:rsidTr="00153AB5">
        <w:tc>
          <w:tcPr>
            <w:tcW w:w="9242" w:type="dxa"/>
          </w:tcPr>
          <w:p w:rsidR="00153AB5" w:rsidRDefault="000A0435" w:rsidP="00153AB5">
            <w:r>
              <w:t>British Board of Film Classification (BBFC)</w:t>
            </w:r>
          </w:p>
        </w:tc>
      </w:tr>
      <w:tr w:rsidR="00153AB5" w:rsidTr="00153AB5">
        <w:tc>
          <w:tcPr>
            <w:tcW w:w="9242" w:type="dxa"/>
          </w:tcPr>
          <w:p w:rsidR="00153AB5" w:rsidRDefault="00153AB5" w:rsidP="00153AB5">
            <w:r w:rsidRPr="00D90E19">
              <w:t>Why do they do it?</w:t>
            </w:r>
          </w:p>
        </w:tc>
      </w:tr>
      <w:tr w:rsidR="00153AB5" w:rsidTr="00153AB5">
        <w:tc>
          <w:tcPr>
            <w:tcW w:w="9242" w:type="dxa"/>
          </w:tcPr>
          <w:p w:rsidR="00153AB5" w:rsidRDefault="000A0435" w:rsidP="00153AB5">
            <w:r>
              <w:t>So the films are able to be dedicated to a certain audience due to violence and other explicit content.</w:t>
            </w:r>
          </w:p>
        </w:tc>
      </w:tr>
      <w:tr w:rsidR="00153AB5" w:rsidTr="00153AB5">
        <w:tc>
          <w:tcPr>
            <w:tcW w:w="9242" w:type="dxa"/>
          </w:tcPr>
          <w:p w:rsidR="00153AB5" w:rsidRDefault="00153AB5" w:rsidP="00153AB5">
            <w:r w:rsidRPr="00D90E19">
              <w:t>What are the different classifications and what is the difference between them?</w:t>
            </w:r>
          </w:p>
        </w:tc>
      </w:tr>
      <w:tr w:rsidR="00153AB5" w:rsidTr="00153AB5">
        <w:tc>
          <w:tcPr>
            <w:tcW w:w="9242" w:type="dxa"/>
          </w:tcPr>
          <w:p w:rsidR="00153AB5" w:rsidRDefault="00923D32" w:rsidP="00153AB5">
            <w:r>
              <w:t>U: U means that any age can watch the film without any supervision. PG: This means that the film cannot be seen without the supervision of a parent. 12: 12 means that you cannot watch the film unless you are over the age of 12. 12A: this means that the film can be watched if you are under the age of 12 with parental super vision. 15: This means that the film can only be watched if you are 15 or over. 18: This means that the film cannot be watched under the age of 18.</w:t>
            </w:r>
          </w:p>
        </w:tc>
      </w:tr>
      <w:tr w:rsidR="00153AB5" w:rsidTr="00153AB5">
        <w:tc>
          <w:tcPr>
            <w:tcW w:w="9242" w:type="dxa"/>
          </w:tcPr>
          <w:p w:rsidR="00153AB5" w:rsidRDefault="00153AB5" w:rsidP="00153AB5">
            <w:r w:rsidRPr="00D90E19">
              <w:t>How is online video content regulated?</w:t>
            </w:r>
          </w:p>
        </w:tc>
      </w:tr>
      <w:tr w:rsidR="00153AB5" w:rsidTr="00153AB5">
        <w:tc>
          <w:tcPr>
            <w:tcW w:w="9242" w:type="dxa"/>
          </w:tcPr>
          <w:p w:rsidR="00153AB5" w:rsidRDefault="008E4902" w:rsidP="00153AB5">
            <w:r>
              <w:t>Online video content can be regulated using age restriction before videos.</w:t>
            </w:r>
          </w:p>
        </w:tc>
      </w:tr>
      <w:tr w:rsidR="00153AB5" w:rsidTr="00153AB5">
        <w:tc>
          <w:tcPr>
            <w:tcW w:w="9242" w:type="dxa"/>
          </w:tcPr>
          <w:p w:rsidR="00153AB5" w:rsidRDefault="00153AB5" w:rsidP="00153AB5">
            <w:r w:rsidRPr="00D90E19">
              <w:t>How effective is it?</w:t>
            </w:r>
          </w:p>
        </w:tc>
      </w:tr>
      <w:tr w:rsidR="00153AB5" w:rsidTr="00153AB5">
        <w:tc>
          <w:tcPr>
            <w:tcW w:w="9242" w:type="dxa"/>
          </w:tcPr>
          <w:p w:rsidR="00153AB5" w:rsidRDefault="00661DEE" w:rsidP="00153AB5">
            <w:r>
              <w:t xml:space="preserve">It </w:t>
            </w:r>
            <w:r w:rsidR="00923D32">
              <w:t>is not</w:t>
            </w:r>
            <w:r>
              <w:t xml:space="preserve"> very effective online due to no legal interruptions, for </w:t>
            </w:r>
            <w:r w:rsidR="00923D32">
              <w:t>example,</w:t>
            </w:r>
            <w:r>
              <w:t xml:space="preserve"> someone could watch an age restricted video if they change their date of birth when signing up, therefore anyone could do this whatever age. </w:t>
            </w:r>
          </w:p>
        </w:tc>
      </w:tr>
      <w:tr w:rsidR="00153AB5" w:rsidTr="00153AB5">
        <w:tc>
          <w:tcPr>
            <w:tcW w:w="9242" w:type="dxa"/>
          </w:tcPr>
          <w:p w:rsidR="00153AB5" w:rsidRDefault="008A693C" w:rsidP="00153AB5">
            <w:r>
              <w:t>How does the 15</w:t>
            </w:r>
            <w:r w:rsidR="00153AB5" w:rsidRPr="00D90E19">
              <w:t xml:space="preserve"> classifi</w:t>
            </w:r>
            <w:r>
              <w:t>cation relate to your film</w:t>
            </w:r>
            <w:r w:rsidR="00153AB5" w:rsidRPr="00D90E19">
              <w:t xml:space="preserve"> and what constraints does it place on your project?</w:t>
            </w:r>
          </w:p>
        </w:tc>
      </w:tr>
      <w:tr w:rsidR="00153AB5" w:rsidTr="00153AB5">
        <w:tc>
          <w:tcPr>
            <w:tcW w:w="9242" w:type="dxa"/>
          </w:tcPr>
          <w:p w:rsidR="00153AB5" w:rsidRDefault="008A693C" w:rsidP="00153AB5">
            <w:r>
              <w:t xml:space="preserve">This does relate to our film due to </w:t>
            </w:r>
            <w:r w:rsidR="0041644B">
              <w:t>our age group, we are between a very similar relatable age group so they can relate to the content we are creating</w:t>
            </w:r>
            <w:r w:rsidR="00AC05EF">
              <w:t>.</w:t>
            </w:r>
            <w:bookmarkStart w:id="0" w:name="_GoBack"/>
            <w:bookmarkEnd w:id="0"/>
            <w:r w:rsidR="0041644B">
              <w:t xml:space="preserve"> </w:t>
            </w:r>
          </w:p>
        </w:tc>
      </w:tr>
      <w:tr w:rsidR="00153AB5" w:rsidTr="00153AB5">
        <w:tc>
          <w:tcPr>
            <w:tcW w:w="9242" w:type="dxa"/>
          </w:tcPr>
          <w:p w:rsidR="00153AB5" w:rsidRDefault="00153AB5" w:rsidP="00153AB5">
            <w:r w:rsidRPr="00D90E19">
              <w:t>What is copyright?</w:t>
            </w:r>
          </w:p>
        </w:tc>
      </w:tr>
      <w:tr w:rsidR="00153AB5" w:rsidTr="00153AB5">
        <w:tc>
          <w:tcPr>
            <w:tcW w:w="9242" w:type="dxa"/>
          </w:tcPr>
          <w:p w:rsidR="00153AB5" w:rsidRDefault="00457AEE" w:rsidP="00153AB5">
            <w:r>
              <w:t xml:space="preserve">Copyright is an illegal use of media, When a new piece of media has been created it is illegal to use in other productions unless you have permission or own the created media. People have been taken to court and fined for this crime. </w:t>
            </w:r>
            <w:r w:rsidR="00E74E4A">
              <w:t>However,</w:t>
            </w:r>
            <w:r w:rsidR="007E4B7C">
              <w:t xml:space="preserve"> after 70 years of this media being public it can be used due to the copyright expiring after 70 years.</w:t>
            </w:r>
          </w:p>
        </w:tc>
      </w:tr>
      <w:tr w:rsidR="00153AB5" w:rsidTr="00153AB5">
        <w:tc>
          <w:tcPr>
            <w:tcW w:w="9242" w:type="dxa"/>
          </w:tcPr>
          <w:p w:rsidR="00153AB5" w:rsidRDefault="00153AB5" w:rsidP="00153AB5">
            <w:r w:rsidRPr="00D90E19">
              <w:t>What are royalties?</w:t>
            </w:r>
          </w:p>
        </w:tc>
      </w:tr>
      <w:tr w:rsidR="00153AB5" w:rsidTr="00153AB5">
        <w:tc>
          <w:tcPr>
            <w:tcW w:w="9242" w:type="dxa"/>
          </w:tcPr>
          <w:p w:rsidR="00153AB5" w:rsidRPr="00824926" w:rsidRDefault="00824926" w:rsidP="00824926">
            <w:r w:rsidRPr="00824926">
              <w:rPr>
                <w:rFonts w:ascii="Arial" w:hAnsi="Arial" w:cs="Arial"/>
                <w:color w:val="222222"/>
                <w:shd w:val="clear" w:color="auto" w:fill="FFFFFF"/>
              </w:rPr>
              <w:t>A</w:t>
            </w:r>
            <w:r>
              <w:rPr>
                <w:rFonts w:ascii="Arial" w:hAnsi="Arial" w:cs="Arial"/>
                <w:color w:val="222222"/>
                <w:shd w:val="clear" w:color="auto" w:fill="FFFFFF"/>
              </w:rPr>
              <w:t xml:space="preserve"> </w:t>
            </w:r>
            <w:r>
              <w:rPr>
                <w:rStyle w:val="apple-converted-space"/>
                <w:rFonts w:ascii="Arial" w:hAnsi="Arial" w:cs="Arial"/>
                <w:color w:val="222222"/>
                <w:shd w:val="clear" w:color="auto" w:fill="FFFFFF"/>
              </w:rPr>
              <w:t>royalty</w:t>
            </w:r>
            <w:r w:rsidRPr="00824926">
              <w:rPr>
                <w:rStyle w:val="apple-converted-space"/>
                <w:rFonts w:ascii="Arial" w:hAnsi="Arial" w:cs="Arial"/>
                <w:color w:val="222222"/>
                <w:shd w:val="clear" w:color="auto" w:fill="FFFFFF"/>
              </w:rPr>
              <w:t> </w:t>
            </w:r>
            <w:r w:rsidRPr="00824926">
              <w:rPr>
                <w:rFonts w:ascii="Arial" w:hAnsi="Arial" w:cs="Arial"/>
                <w:color w:val="222222"/>
                <w:shd w:val="clear" w:color="auto" w:fill="FFFFFF"/>
              </w:rPr>
              <w:t>is a payment made by one party, the licensee or franchisee to another that owns a particular asset, the licensor or franchisor for the right to ongoing use of that asset. Royalties are typically agreed upon as a percentage of gross or net revenues derived from the use of an asset or a fixed price per unit sold of an item of such, but there are also other modes and metrics of compensation.</w:t>
            </w:r>
            <w:r w:rsidRPr="00824926">
              <w:rPr>
                <w:rStyle w:val="apple-converted-space"/>
                <w:rFonts w:ascii="Arial" w:hAnsi="Arial" w:cs="Arial"/>
                <w:color w:val="222222"/>
                <w:shd w:val="clear" w:color="auto" w:fill="FFFFFF"/>
              </w:rPr>
              <w:t> </w:t>
            </w:r>
            <w:r w:rsidRPr="00824926">
              <w:rPr>
                <w:rFonts w:ascii="Arial" w:hAnsi="Arial" w:cs="Arial"/>
                <w:color w:val="222222"/>
                <w:shd w:val="clear" w:color="auto" w:fill="FFFFFF"/>
              </w:rPr>
              <w:t>A</w:t>
            </w:r>
            <w:r w:rsidRPr="00824926">
              <w:rPr>
                <w:rStyle w:val="apple-converted-space"/>
                <w:rFonts w:ascii="Arial" w:hAnsi="Arial" w:cs="Arial"/>
                <w:color w:val="222222"/>
                <w:shd w:val="clear" w:color="auto" w:fill="FFFFFF"/>
              </w:rPr>
              <w:t> </w:t>
            </w:r>
            <w:r w:rsidRPr="00824926">
              <w:rPr>
                <w:rFonts w:ascii="Arial" w:hAnsi="Arial" w:cs="Arial"/>
                <w:bCs/>
                <w:color w:val="222222"/>
                <w:shd w:val="clear" w:color="auto" w:fill="FFFFFF"/>
              </w:rPr>
              <w:t>royalty interest</w:t>
            </w:r>
            <w:r w:rsidRPr="00824926">
              <w:rPr>
                <w:rStyle w:val="apple-converted-space"/>
                <w:rFonts w:ascii="Arial" w:hAnsi="Arial" w:cs="Arial"/>
                <w:color w:val="222222"/>
                <w:shd w:val="clear" w:color="auto" w:fill="FFFFFF"/>
              </w:rPr>
              <w:t> </w:t>
            </w:r>
            <w:r w:rsidRPr="00824926">
              <w:rPr>
                <w:rFonts w:ascii="Arial" w:hAnsi="Arial" w:cs="Arial"/>
                <w:color w:val="222222"/>
                <w:shd w:val="clear" w:color="auto" w:fill="FFFFFF"/>
              </w:rPr>
              <w:t>is the right to collect a stream of future royalty payments.</w:t>
            </w:r>
          </w:p>
        </w:tc>
      </w:tr>
      <w:tr w:rsidR="00153AB5" w:rsidTr="00153AB5">
        <w:tc>
          <w:tcPr>
            <w:tcW w:w="9242" w:type="dxa"/>
          </w:tcPr>
          <w:p w:rsidR="00153AB5" w:rsidRDefault="00153AB5" w:rsidP="00153AB5">
            <w:r w:rsidRPr="00D90E19">
              <w:t>What is libel / slander?</w:t>
            </w:r>
          </w:p>
        </w:tc>
      </w:tr>
      <w:tr w:rsidR="00153AB5" w:rsidTr="00153AB5">
        <w:tc>
          <w:tcPr>
            <w:tcW w:w="9242" w:type="dxa"/>
          </w:tcPr>
          <w:p w:rsidR="00153AB5" w:rsidRDefault="009151F1" w:rsidP="009151F1">
            <w:r>
              <w:t xml:space="preserve">Slander is when you publically shame someone or make fake </w:t>
            </w:r>
            <w:r w:rsidR="00E74E4A">
              <w:t>allegations;</w:t>
            </w:r>
            <w:r>
              <w:t xml:space="preserve"> this is mostly seen on YouTube</w:t>
            </w:r>
            <w:r w:rsidR="00181072">
              <w:t>.</w:t>
            </w:r>
          </w:p>
        </w:tc>
      </w:tr>
      <w:tr w:rsidR="00153AB5" w:rsidTr="00153AB5">
        <w:tc>
          <w:tcPr>
            <w:tcW w:w="9242" w:type="dxa"/>
          </w:tcPr>
          <w:p w:rsidR="00153AB5" w:rsidRDefault="00153AB5" w:rsidP="00153AB5">
            <w:r>
              <w:t>What is meant by p</w:t>
            </w:r>
            <w:r w:rsidRPr="00D90E19">
              <w:t>roving consent</w:t>
            </w:r>
            <w:r>
              <w:t xml:space="preserve"> and why is it important?</w:t>
            </w:r>
          </w:p>
        </w:tc>
      </w:tr>
      <w:tr w:rsidR="00153AB5" w:rsidTr="00153AB5">
        <w:tc>
          <w:tcPr>
            <w:tcW w:w="9242" w:type="dxa"/>
          </w:tcPr>
          <w:p w:rsidR="00153AB5" w:rsidRDefault="00181072" w:rsidP="00153AB5">
            <w:r>
              <w:t xml:space="preserve">Providing content is when you give your viewers media to watch, it is used to build a fan base and a consistency, YouTube has feature called subscriptions which people can use to monitor when content has been uploaded. </w:t>
            </w:r>
          </w:p>
        </w:tc>
      </w:tr>
      <w:tr w:rsidR="00153AB5" w:rsidTr="00153AB5">
        <w:tc>
          <w:tcPr>
            <w:tcW w:w="9242" w:type="dxa"/>
          </w:tcPr>
          <w:p w:rsidR="00153AB5" w:rsidRDefault="00153AB5" w:rsidP="00153AB5">
            <w:r>
              <w:t>What are r</w:t>
            </w:r>
            <w:r w:rsidRPr="00D90E19">
              <w:t>elease forms</w:t>
            </w:r>
            <w:r>
              <w:t xml:space="preserve"> and how do they help prove consent?</w:t>
            </w:r>
          </w:p>
        </w:tc>
      </w:tr>
      <w:tr w:rsidR="00153AB5" w:rsidTr="00153AB5">
        <w:tc>
          <w:tcPr>
            <w:tcW w:w="9242" w:type="dxa"/>
          </w:tcPr>
          <w:p w:rsidR="00153AB5" w:rsidRDefault="00012556" w:rsidP="00153AB5">
            <w:r>
              <w:t xml:space="preserve">A release form has to be signed to legally create and upload a film, this prevents you from </w:t>
            </w:r>
            <w:r w:rsidR="007C18B3">
              <w:t>being</w:t>
            </w:r>
            <w:r>
              <w:t xml:space="preserve"> sued or taken to court.</w:t>
            </w:r>
          </w:p>
        </w:tc>
      </w:tr>
      <w:tr w:rsidR="000D7186" w:rsidTr="00153AB5">
        <w:tc>
          <w:tcPr>
            <w:tcW w:w="9242" w:type="dxa"/>
          </w:tcPr>
          <w:p w:rsidR="000D7186" w:rsidRPr="000D7186" w:rsidRDefault="000D7186" w:rsidP="00153AB5">
            <w:pPr>
              <w:rPr>
                <w:b/>
              </w:rPr>
            </w:pPr>
            <w:r>
              <w:rPr>
                <w:b/>
              </w:rPr>
              <w:t>References</w:t>
            </w:r>
          </w:p>
        </w:tc>
      </w:tr>
      <w:tr w:rsidR="000D7186" w:rsidTr="00153AB5">
        <w:tc>
          <w:tcPr>
            <w:tcW w:w="9242" w:type="dxa"/>
          </w:tcPr>
          <w:p w:rsidR="000D7186" w:rsidRDefault="000D7186" w:rsidP="000D7186">
            <w:pPr>
              <w:rPr>
                <w:b/>
              </w:rPr>
            </w:pPr>
            <w:r w:rsidRPr="00D90E19">
              <w:rPr>
                <w:b/>
              </w:rPr>
              <w:t>Please include a reference to all of your sources using the Harvard referencing system.</w:t>
            </w:r>
          </w:p>
          <w:p w:rsidR="000D7186" w:rsidRDefault="000D7186" w:rsidP="00153AB5">
            <w:pPr>
              <w:rPr>
                <w:b/>
              </w:rPr>
            </w:pPr>
            <w:r>
              <w:rPr>
                <w:b/>
              </w:rPr>
              <w:t>You must also use examples where appropriate to clarify your explanation e.g. an example of a copyright infringement case or OFCOM investigation.</w:t>
            </w:r>
          </w:p>
        </w:tc>
      </w:tr>
    </w:tbl>
    <w:p w:rsidR="00153AB5" w:rsidRDefault="00153AB5" w:rsidP="00153AB5"/>
    <w:p w:rsidR="009151F1" w:rsidRDefault="00DB1C49" w:rsidP="00DB1C49">
      <w:pPr>
        <w:jc w:val="both"/>
        <w:rPr>
          <w:b/>
        </w:rPr>
      </w:pPr>
      <w:r>
        <w:rPr>
          <w:b/>
        </w:rPr>
        <w:lastRenderedPageBreak/>
        <w:t>Sources</w:t>
      </w:r>
    </w:p>
    <w:p w:rsidR="000D7186" w:rsidRDefault="000D7186" w:rsidP="000D7186">
      <w:pPr>
        <w:rPr>
          <w:b/>
        </w:rPr>
      </w:pPr>
      <w:r>
        <w:rPr>
          <w:b/>
        </w:rPr>
        <w:t>Intellectual Property Office</w:t>
      </w:r>
    </w:p>
    <w:p w:rsidR="000D7186" w:rsidRDefault="00AC05EF" w:rsidP="000D7186">
      <w:pPr>
        <w:rPr>
          <w:b/>
        </w:rPr>
      </w:pPr>
      <w:hyperlink r:id="rId4" w:history="1">
        <w:r w:rsidR="000D7186" w:rsidRPr="00894A7C">
          <w:rPr>
            <w:rStyle w:val="Hyperlink"/>
            <w:b/>
          </w:rPr>
          <w:t>https://www.gov.uk/government/organisations/intellectual-property-office</w:t>
        </w:r>
      </w:hyperlink>
      <w:r w:rsidR="000D7186">
        <w:rPr>
          <w:b/>
        </w:rPr>
        <w:t xml:space="preserve"> </w:t>
      </w:r>
    </w:p>
    <w:p w:rsidR="000D7186" w:rsidRDefault="000D7186" w:rsidP="000D7186">
      <w:pPr>
        <w:rPr>
          <w:b/>
        </w:rPr>
      </w:pPr>
      <w:r>
        <w:rPr>
          <w:b/>
        </w:rPr>
        <w:t>Ofcom</w:t>
      </w:r>
    </w:p>
    <w:p w:rsidR="000D7186" w:rsidRDefault="00AC05EF" w:rsidP="000D7186">
      <w:pPr>
        <w:rPr>
          <w:b/>
        </w:rPr>
      </w:pPr>
      <w:hyperlink r:id="rId5" w:history="1">
        <w:r w:rsidR="000D7186" w:rsidRPr="00894A7C">
          <w:rPr>
            <w:rStyle w:val="Hyperlink"/>
            <w:b/>
          </w:rPr>
          <w:t>http://www.ofcom.org.uk/</w:t>
        </w:r>
      </w:hyperlink>
      <w:r w:rsidR="000D7186">
        <w:rPr>
          <w:b/>
        </w:rPr>
        <w:t xml:space="preserve"> </w:t>
      </w:r>
    </w:p>
    <w:p w:rsidR="000D7186" w:rsidRPr="00D90E19" w:rsidRDefault="000D7186" w:rsidP="000D7186">
      <w:pPr>
        <w:rPr>
          <w:b/>
        </w:rPr>
      </w:pPr>
      <w:r>
        <w:rPr>
          <w:b/>
        </w:rPr>
        <w:t>Ofcom audience complaints</w:t>
      </w:r>
    </w:p>
    <w:p w:rsidR="000D7186" w:rsidRDefault="00AC05EF" w:rsidP="000D7186">
      <w:pPr>
        <w:rPr>
          <w:b/>
        </w:rPr>
      </w:pPr>
      <w:hyperlink r:id="rId6" w:history="1">
        <w:r w:rsidR="000D7186" w:rsidRPr="00894A7C">
          <w:rPr>
            <w:rStyle w:val="Hyperlink"/>
            <w:b/>
          </w:rPr>
          <w:t>http://stakeholders.ofcom.org.uk/enforcement/audience-complaints/</w:t>
        </w:r>
      </w:hyperlink>
      <w:r w:rsidR="000D7186">
        <w:rPr>
          <w:b/>
        </w:rPr>
        <w:t xml:space="preserve"> </w:t>
      </w:r>
    </w:p>
    <w:p w:rsidR="000D7186" w:rsidRDefault="000D7186" w:rsidP="000D7186">
      <w:pPr>
        <w:rPr>
          <w:b/>
        </w:rPr>
      </w:pPr>
      <w:r>
        <w:rPr>
          <w:b/>
        </w:rPr>
        <w:t>Ofcom Broadcasting Codes</w:t>
      </w:r>
    </w:p>
    <w:p w:rsidR="000D7186" w:rsidRDefault="00AC05EF" w:rsidP="000D7186">
      <w:pPr>
        <w:rPr>
          <w:b/>
        </w:rPr>
      </w:pPr>
      <w:hyperlink r:id="rId7" w:history="1">
        <w:r w:rsidR="000D7186" w:rsidRPr="00894A7C">
          <w:rPr>
            <w:rStyle w:val="Hyperlink"/>
            <w:b/>
          </w:rPr>
          <w:t>http://stakeholders.ofcom.org.uk/broadcasting/broadcast-codes/</w:t>
        </w:r>
      </w:hyperlink>
      <w:r w:rsidR="000D7186">
        <w:rPr>
          <w:b/>
        </w:rPr>
        <w:t xml:space="preserve"> </w:t>
      </w:r>
    </w:p>
    <w:p w:rsidR="000D7186" w:rsidRDefault="000D7186" w:rsidP="000D7186">
      <w:pPr>
        <w:rPr>
          <w:b/>
        </w:rPr>
      </w:pPr>
    </w:p>
    <w:p w:rsidR="000D7186" w:rsidRDefault="00AC05EF" w:rsidP="000D7186">
      <w:pPr>
        <w:rPr>
          <w:b/>
        </w:rPr>
      </w:pPr>
      <w:hyperlink r:id="rId8" w:history="1">
        <w:r w:rsidR="000D7186" w:rsidRPr="00894A7C">
          <w:rPr>
            <w:rStyle w:val="Hyperlink"/>
            <w:b/>
          </w:rPr>
          <w:t>http://stakeholders.ofcom.org.uk/enforcement/competition-bulletins/?a=0</w:t>
        </w:r>
      </w:hyperlink>
      <w:r w:rsidR="000D7186">
        <w:rPr>
          <w:b/>
        </w:rPr>
        <w:t xml:space="preserve"> </w:t>
      </w:r>
    </w:p>
    <w:p w:rsidR="000D7186" w:rsidRDefault="000D7186" w:rsidP="000D7186">
      <w:pPr>
        <w:rPr>
          <w:b/>
        </w:rPr>
      </w:pPr>
      <w:r>
        <w:rPr>
          <w:b/>
        </w:rPr>
        <w:t>Channel 4 Producers Handbook</w:t>
      </w:r>
    </w:p>
    <w:p w:rsidR="000D7186" w:rsidRDefault="00AC05EF" w:rsidP="000D7186">
      <w:pPr>
        <w:rPr>
          <w:b/>
        </w:rPr>
      </w:pPr>
      <w:hyperlink r:id="rId9" w:history="1">
        <w:r w:rsidR="000D7186" w:rsidRPr="00894A7C">
          <w:rPr>
            <w:rStyle w:val="Hyperlink"/>
            <w:b/>
          </w:rPr>
          <w:t>http://www.channel4.com/producers-handbook/</w:t>
        </w:r>
      </w:hyperlink>
      <w:r w:rsidR="000D7186">
        <w:rPr>
          <w:b/>
        </w:rPr>
        <w:t xml:space="preserve"> </w:t>
      </w:r>
    </w:p>
    <w:p w:rsidR="000D7186" w:rsidRDefault="000D7186" w:rsidP="000D7186">
      <w:pPr>
        <w:rPr>
          <w:b/>
        </w:rPr>
      </w:pPr>
      <w:r>
        <w:rPr>
          <w:b/>
        </w:rPr>
        <w:t>BBFC – British Board of Film Classification</w:t>
      </w:r>
    </w:p>
    <w:p w:rsidR="000D7186" w:rsidRDefault="00AC05EF" w:rsidP="000D7186">
      <w:pPr>
        <w:rPr>
          <w:b/>
        </w:rPr>
      </w:pPr>
      <w:hyperlink r:id="rId10" w:history="1">
        <w:r w:rsidR="000D7186" w:rsidRPr="00894A7C">
          <w:rPr>
            <w:rStyle w:val="Hyperlink"/>
            <w:b/>
          </w:rPr>
          <w:t>http://www.bbfc.co.uk/</w:t>
        </w:r>
      </w:hyperlink>
      <w:r w:rsidR="000D7186">
        <w:rPr>
          <w:b/>
        </w:rPr>
        <w:t xml:space="preserve"> </w:t>
      </w:r>
    </w:p>
    <w:p w:rsidR="000D7186" w:rsidRPr="0097650C" w:rsidRDefault="000D7186" w:rsidP="000D7186">
      <w:pPr>
        <w:rPr>
          <w:b/>
        </w:rPr>
      </w:pPr>
    </w:p>
    <w:p w:rsidR="000D7186" w:rsidRDefault="000D7186" w:rsidP="00153AB5"/>
    <w:sectPr w:rsidR="000D71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AB5"/>
    <w:rsid w:val="00012556"/>
    <w:rsid w:val="00036F6E"/>
    <w:rsid w:val="000A0435"/>
    <w:rsid w:val="000D7186"/>
    <w:rsid w:val="00153AB5"/>
    <w:rsid w:val="00181072"/>
    <w:rsid w:val="001C4B6F"/>
    <w:rsid w:val="002D686C"/>
    <w:rsid w:val="003876F4"/>
    <w:rsid w:val="0041644B"/>
    <w:rsid w:val="00457AEE"/>
    <w:rsid w:val="004828F2"/>
    <w:rsid w:val="00661DEE"/>
    <w:rsid w:val="007659D1"/>
    <w:rsid w:val="007C18B3"/>
    <w:rsid w:val="007E4B7C"/>
    <w:rsid w:val="00824926"/>
    <w:rsid w:val="008A693C"/>
    <w:rsid w:val="008E4902"/>
    <w:rsid w:val="009151F1"/>
    <w:rsid w:val="00923D32"/>
    <w:rsid w:val="00AC05EF"/>
    <w:rsid w:val="00DB1C49"/>
    <w:rsid w:val="00E74E4A"/>
    <w:rsid w:val="00EE1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3F489"/>
  <w15:docId w15:val="{56EA8ADF-8599-4BE6-A643-E2CFAD45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3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7186"/>
    <w:rPr>
      <w:color w:val="0000FF" w:themeColor="hyperlink"/>
      <w:u w:val="single"/>
    </w:rPr>
  </w:style>
  <w:style w:type="character" w:customStyle="1" w:styleId="apple-converted-space">
    <w:name w:val="apple-converted-space"/>
    <w:basedOn w:val="DefaultParagraphFont"/>
    <w:rsid w:val="00824926"/>
  </w:style>
  <w:style w:type="character" w:styleId="FollowedHyperlink">
    <w:name w:val="FollowedHyperlink"/>
    <w:basedOn w:val="DefaultParagraphFont"/>
    <w:uiPriority w:val="99"/>
    <w:semiHidden/>
    <w:unhideWhenUsed/>
    <w:rsid w:val="003876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keholders.ofcom.org.uk/enforcement/competition-bulletins/?a=0" TargetMode="External"/><Relationship Id="rId3" Type="http://schemas.openxmlformats.org/officeDocument/2006/relationships/webSettings" Target="webSettings.xml"/><Relationship Id="rId7" Type="http://schemas.openxmlformats.org/officeDocument/2006/relationships/hyperlink" Target="http://stakeholders.ofcom.org.uk/broadcasting/broadcast-cod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keholders.ofcom.org.uk/enforcement/audience-complaints/" TargetMode="External"/><Relationship Id="rId11" Type="http://schemas.openxmlformats.org/officeDocument/2006/relationships/fontTable" Target="fontTable.xml"/><Relationship Id="rId5" Type="http://schemas.openxmlformats.org/officeDocument/2006/relationships/hyperlink" Target="http://www.ofcom.org.uk/" TargetMode="External"/><Relationship Id="rId10" Type="http://schemas.openxmlformats.org/officeDocument/2006/relationships/hyperlink" Target="http://www.bbfc.co.uk/" TargetMode="External"/><Relationship Id="rId4" Type="http://schemas.openxmlformats.org/officeDocument/2006/relationships/hyperlink" Target="https://www.gov.uk/government/organisations/intellectual-property-office" TargetMode="External"/><Relationship Id="rId9" Type="http://schemas.openxmlformats.org/officeDocument/2006/relationships/hyperlink" Target="http://www.channel4.com/producers-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Oaklands College</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 Samuel</dc:creator>
  <cp:lastModifiedBy>DANNY Withers 30031051</cp:lastModifiedBy>
  <cp:revision>2</cp:revision>
  <dcterms:created xsi:type="dcterms:W3CDTF">2017-03-24T15:28:00Z</dcterms:created>
  <dcterms:modified xsi:type="dcterms:W3CDTF">2017-03-24T15:28:00Z</dcterms:modified>
</cp:coreProperties>
</file>